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24" w:rsidRPr="00C734AB" w:rsidRDefault="00C82624">
      <w:pPr>
        <w:rPr>
          <w:sz w:val="20"/>
          <w:szCs w:val="20"/>
        </w:rPr>
      </w:pPr>
    </w:p>
    <w:p w:rsidR="00667411" w:rsidRPr="00C734AB" w:rsidRDefault="00667411">
      <w:pPr>
        <w:rPr>
          <w:b/>
          <w:i/>
          <w:sz w:val="20"/>
          <w:szCs w:val="20"/>
        </w:rPr>
      </w:pPr>
      <w:r w:rsidRPr="00C734AB">
        <w:rPr>
          <w:b/>
          <w:i/>
          <w:sz w:val="20"/>
          <w:szCs w:val="20"/>
        </w:rPr>
        <w:t>Einschreiben</w:t>
      </w:r>
    </w:p>
    <w:p w:rsidR="00667411" w:rsidRPr="00C734AB" w:rsidRDefault="00667411">
      <w:pPr>
        <w:rPr>
          <w:sz w:val="20"/>
          <w:szCs w:val="20"/>
        </w:rPr>
      </w:pPr>
      <w:r w:rsidRPr="00C734AB">
        <w:rPr>
          <w:sz w:val="20"/>
          <w:szCs w:val="20"/>
        </w:rPr>
        <w:t>Arbeitslosenkasse</w:t>
      </w:r>
    </w:p>
    <w:p w:rsidR="00667411" w:rsidRPr="00C734AB" w:rsidRDefault="00667411">
      <w:pPr>
        <w:rPr>
          <w:sz w:val="20"/>
          <w:szCs w:val="20"/>
        </w:rPr>
      </w:pPr>
      <w:r w:rsidRPr="00C734AB">
        <w:rPr>
          <w:sz w:val="20"/>
          <w:szCs w:val="20"/>
        </w:rPr>
        <w:t>[ADRESSE]</w:t>
      </w:r>
    </w:p>
    <w:p w:rsidR="00667411" w:rsidRPr="00C734AB" w:rsidRDefault="00667411">
      <w:pPr>
        <w:rPr>
          <w:sz w:val="20"/>
          <w:szCs w:val="20"/>
        </w:rPr>
      </w:pPr>
    </w:p>
    <w:p w:rsidR="00667411" w:rsidRDefault="00667411">
      <w:pPr>
        <w:rPr>
          <w:sz w:val="20"/>
          <w:szCs w:val="20"/>
        </w:rPr>
      </w:pPr>
    </w:p>
    <w:p w:rsidR="00C734AB" w:rsidRPr="00C734AB" w:rsidRDefault="00C734AB">
      <w:pPr>
        <w:rPr>
          <w:sz w:val="20"/>
          <w:szCs w:val="20"/>
        </w:rPr>
      </w:pPr>
    </w:p>
    <w:p w:rsidR="00667411" w:rsidRPr="00C734AB" w:rsidRDefault="00667411">
      <w:pPr>
        <w:rPr>
          <w:sz w:val="20"/>
          <w:szCs w:val="20"/>
        </w:rPr>
      </w:pPr>
      <w:r w:rsidRPr="00C734AB">
        <w:rPr>
          <w:sz w:val="20"/>
          <w:szCs w:val="20"/>
        </w:rPr>
        <w:t>Ort, Datum</w:t>
      </w:r>
    </w:p>
    <w:p w:rsidR="00667411" w:rsidRDefault="00667411">
      <w:pPr>
        <w:rPr>
          <w:sz w:val="20"/>
          <w:szCs w:val="20"/>
        </w:rPr>
      </w:pPr>
    </w:p>
    <w:p w:rsidR="00C734AB" w:rsidRPr="00C734AB" w:rsidRDefault="00C734AB">
      <w:pPr>
        <w:rPr>
          <w:sz w:val="20"/>
          <w:szCs w:val="20"/>
        </w:rPr>
      </w:pPr>
      <w:r>
        <w:rPr>
          <w:sz w:val="20"/>
          <w:szCs w:val="20"/>
        </w:rPr>
        <w:t>Ihre Referenz: […]</w:t>
      </w:r>
    </w:p>
    <w:p w:rsidR="00667411" w:rsidRPr="00C734AB" w:rsidRDefault="00667411">
      <w:pPr>
        <w:rPr>
          <w:b/>
          <w:sz w:val="20"/>
          <w:szCs w:val="20"/>
        </w:rPr>
      </w:pPr>
      <w:r w:rsidRPr="00C734AB">
        <w:rPr>
          <w:b/>
          <w:sz w:val="20"/>
          <w:szCs w:val="20"/>
        </w:rPr>
        <w:t>Kurzarbeitsentschädigung Gesuch um Erlass einer formellen Verfügung / Gesuch um Wiedererwägung</w:t>
      </w:r>
    </w:p>
    <w:p w:rsidR="00667411" w:rsidRPr="00C734AB" w:rsidRDefault="00667411">
      <w:pPr>
        <w:rPr>
          <w:sz w:val="20"/>
          <w:szCs w:val="20"/>
        </w:rPr>
      </w:pPr>
      <w:r w:rsidRPr="00C734AB">
        <w:rPr>
          <w:sz w:val="20"/>
          <w:szCs w:val="20"/>
        </w:rPr>
        <w:t>Sehr geehrte Damen und Herren</w:t>
      </w:r>
    </w:p>
    <w:p w:rsidR="00667411" w:rsidRPr="00C734AB" w:rsidRDefault="00667411">
      <w:pPr>
        <w:rPr>
          <w:sz w:val="20"/>
          <w:szCs w:val="20"/>
        </w:rPr>
      </w:pPr>
      <w:r w:rsidRPr="00C734AB">
        <w:rPr>
          <w:sz w:val="20"/>
          <w:szCs w:val="20"/>
        </w:rPr>
        <w:t xml:space="preserve">Das Kantonsgericht des Kantons Luzern hat am 26. Februar 2021 entschieden, dass die fehlende Berücksichtigung von Ferien- und Feiertagsentschädigungen bei der Bemessung der Kurzarbeitsentschädigung im aufgrund der Corona-Pandemie eingeführten </w:t>
      </w:r>
      <w:proofErr w:type="spellStart"/>
      <w:r w:rsidRPr="00C734AB">
        <w:rPr>
          <w:sz w:val="20"/>
          <w:szCs w:val="20"/>
        </w:rPr>
        <w:t>Summarverfahren</w:t>
      </w:r>
      <w:proofErr w:type="spellEnd"/>
      <w:r w:rsidRPr="00C734AB">
        <w:rPr>
          <w:sz w:val="20"/>
          <w:szCs w:val="20"/>
        </w:rPr>
        <w:t xml:space="preserve"> bei im Monatslohn Angestellten gegen Art. 34 Abs. 2 AVIG verstösst. Art. 8i der Covid-19-Verordnung Arbeitslosenversicherung </w:t>
      </w:r>
      <w:r w:rsidR="00C734AB" w:rsidRPr="00C734AB">
        <w:rPr>
          <w:sz w:val="20"/>
          <w:szCs w:val="20"/>
        </w:rPr>
        <w:t xml:space="preserve">bildet </w:t>
      </w:r>
      <w:r w:rsidRPr="00C734AB">
        <w:rPr>
          <w:sz w:val="20"/>
          <w:szCs w:val="20"/>
        </w:rPr>
        <w:t>keine Grundlage für ein derartiges Vorgehen</w:t>
      </w:r>
      <w:r w:rsidR="00C734AB" w:rsidRPr="00C734AB">
        <w:rPr>
          <w:sz w:val="20"/>
          <w:szCs w:val="20"/>
        </w:rPr>
        <w:t xml:space="preserve">. Auch die </w:t>
      </w:r>
      <w:r w:rsidRPr="00C734AB">
        <w:rPr>
          <w:sz w:val="20"/>
          <w:szCs w:val="20"/>
        </w:rPr>
        <w:t xml:space="preserve">entsprechenden Weisungen des SECO rechtfertigen kein Abweichen von den gesetzlich vorgesehenen Lohnbestandteilen für </w:t>
      </w:r>
      <w:proofErr w:type="spellStart"/>
      <w:r w:rsidRPr="00C734AB">
        <w:rPr>
          <w:sz w:val="20"/>
          <w:szCs w:val="20"/>
        </w:rPr>
        <w:t>Monatslöhner</w:t>
      </w:r>
      <w:proofErr w:type="spellEnd"/>
      <w:r w:rsidR="00C734AB" w:rsidRPr="00C734AB">
        <w:rPr>
          <w:sz w:val="20"/>
          <w:szCs w:val="20"/>
        </w:rPr>
        <w:t xml:space="preserve"> (Regeste LGVE 2021 III Nr. 2).</w:t>
      </w:r>
    </w:p>
    <w:p w:rsidR="00667411" w:rsidRPr="00C734AB" w:rsidRDefault="00667411">
      <w:pPr>
        <w:rPr>
          <w:sz w:val="20"/>
          <w:szCs w:val="20"/>
        </w:rPr>
      </w:pPr>
      <w:r w:rsidRPr="00C734AB">
        <w:rPr>
          <w:sz w:val="20"/>
          <w:szCs w:val="20"/>
        </w:rPr>
        <w:t xml:space="preserve">Sie haben unserem Betrieb gestützt auf Art. 31 ff. AVIG resp. Art. 8i der Covid-19-Verordnung Arbeitslosenversicherung Kurzarbeitsentschädigung gewährt. Wir sind gestützt auf das Urteil des Kantonsgericht Luzern der Meinung, dass </w:t>
      </w:r>
      <w:r w:rsidR="00E15696" w:rsidRPr="00C734AB">
        <w:rPr>
          <w:sz w:val="20"/>
          <w:szCs w:val="20"/>
        </w:rPr>
        <w:t xml:space="preserve">eine zu tiefe Kurzarbeitsentschädigung ausgerichtet wurde und </w:t>
      </w:r>
      <w:r w:rsidR="00C734AB" w:rsidRPr="00C734AB">
        <w:rPr>
          <w:sz w:val="20"/>
          <w:szCs w:val="20"/>
        </w:rPr>
        <w:t xml:space="preserve">daher </w:t>
      </w:r>
      <w:r w:rsidR="00E15696" w:rsidRPr="00C734AB">
        <w:rPr>
          <w:sz w:val="20"/>
          <w:szCs w:val="20"/>
        </w:rPr>
        <w:t>ein Anspruch auf eine höhere Entschädigung besteht.</w:t>
      </w:r>
    </w:p>
    <w:p w:rsidR="00E15696" w:rsidRPr="00C734AB" w:rsidRDefault="00E15696">
      <w:pPr>
        <w:rPr>
          <w:sz w:val="20"/>
          <w:szCs w:val="20"/>
        </w:rPr>
      </w:pPr>
      <w:r w:rsidRPr="00C734AB">
        <w:rPr>
          <w:sz w:val="20"/>
          <w:szCs w:val="20"/>
        </w:rPr>
        <w:t>Aus diesem Grund bitten wir Sie, uns zur Klärung der Anspruchshöhe eine formelle anfechtbare Verfügung zukommen zu lassen / beantragen wir Ihnen, die Wiedererwägung Ihrer Verfügung vom [DATUM].</w:t>
      </w:r>
    </w:p>
    <w:p w:rsidR="00E15696" w:rsidRPr="00C734AB" w:rsidRDefault="00E15696">
      <w:pPr>
        <w:rPr>
          <w:sz w:val="20"/>
          <w:szCs w:val="20"/>
        </w:rPr>
      </w:pPr>
      <w:r w:rsidRPr="00C734AB">
        <w:rPr>
          <w:sz w:val="20"/>
          <w:szCs w:val="20"/>
        </w:rPr>
        <w:t>Dieses Gesuch erstreckt sich auf alle bisher gewährten und künftig noch zu gewährenden Kurzarbeitsentschädigungen.</w:t>
      </w:r>
    </w:p>
    <w:p w:rsidR="00E15696" w:rsidRPr="00C734AB" w:rsidRDefault="00E15696">
      <w:pPr>
        <w:rPr>
          <w:sz w:val="20"/>
          <w:szCs w:val="20"/>
        </w:rPr>
      </w:pPr>
      <w:r w:rsidRPr="00C734AB">
        <w:rPr>
          <w:sz w:val="20"/>
          <w:szCs w:val="20"/>
        </w:rPr>
        <w:t>Wir behalten uns vor, die Frage der Anspruchshöhe der Kurzarbeitsentschädigung für die Vergangenheit und Zukunft gerichtlich klären zu lassen, sind jedoch einverstanden, wenn das vorliegende Verfahren um Erlass einer Verfügung resp. das vorliegende Gesuch um Wiedererwägung sistiert wird, bis die zugrundeliegende Frage rechtskräftig materiell beurteilt ist.</w:t>
      </w:r>
    </w:p>
    <w:p w:rsidR="00E15696" w:rsidRPr="00C734AB" w:rsidRDefault="00E15696">
      <w:pPr>
        <w:rPr>
          <w:sz w:val="20"/>
          <w:szCs w:val="20"/>
        </w:rPr>
      </w:pPr>
      <w:r w:rsidRPr="00C734AB">
        <w:rPr>
          <w:sz w:val="20"/>
          <w:szCs w:val="20"/>
        </w:rPr>
        <w:t>Bitte teilen Sie uns mit, wenn dies der Fall ist</w:t>
      </w:r>
      <w:r w:rsidR="00C734AB" w:rsidRPr="00C734AB">
        <w:rPr>
          <w:sz w:val="20"/>
          <w:szCs w:val="20"/>
        </w:rPr>
        <w:t xml:space="preserve"> oder wenn Sie von sich aus eine Neuberechnung veranlassen.</w:t>
      </w:r>
      <w:r w:rsidRPr="00C734AB">
        <w:rPr>
          <w:sz w:val="20"/>
          <w:szCs w:val="20"/>
        </w:rPr>
        <w:t xml:space="preserve"> Wir werden dann prüfen, ob wir an unserem Gesuch festhalten oder nicht.</w:t>
      </w:r>
    </w:p>
    <w:p w:rsidR="00E15696" w:rsidRPr="00C734AB" w:rsidRDefault="00E15696">
      <w:pPr>
        <w:rPr>
          <w:sz w:val="20"/>
          <w:szCs w:val="20"/>
        </w:rPr>
      </w:pPr>
      <w:r w:rsidRPr="00C734AB">
        <w:rPr>
          <w:sz w:val="20"/>
          <w:szCs w:val="20"/>
        </w:rPr>
        <w:t>Wir bitten Sie um Bestätigung des Eingangs des vorliegenden Gesuchs und gegebenenfalls der einstweiligen Sistierung des Verfahrens.</w:t>
      </w:r>
    </w:p>
    <w:p w:rsidR="00E15696" w:rsidRPr="00C734AB" w:rsidRDefault="00E15696">
      <w:pPr>
        <w:rPr>
          <w:sz w:val="20"/>
          <w:szCs w:val="20"/>
        </w:rPr>
      </w:pPr>
    </w:p>
    <w:p w:rsidR="00E15696" w:rsidRPr="00C734AB" w:rsidRDefault="00E15696">
      <w:pPr>
        <w:rPr>
          <w:sz w:val="20"/>
          <w:szCs w:val="20"/>
        </w:rPr>
      </w:pPr>
      <w:r w:rsidRPr="00C734AB">
        <w:rPr>
          <w:sz w:val="20"/>
          <w:szCs w:val="20"/>
        </w:rPr>
        <w:t>Freundliche Grüsse</w:t>
      </w:r>
    </w:p>
    <w:p w:rsidR="00E15696" w:rsidRPr="00C734AB" w:rsidRDefault="00E15696">
      <w:pPr>
        <w:rPr>
          <w:sz w:val="20"/>
          <w:szCs w:val="20"/>
        </w:rPr>
      </w:pPr>
      <w:r w:rsidRPr="00C734AB">
        <w:rPr>
          <w:sz w:val="20"/>
          <w:szCs w:val="20"/>
        </w:rPr>
        <w:t>[Rechtsgültige Unterschrift]</w:t>
      </w:r>
    </w:p>
    <w:sectPr w:rsidR="00E15696" w:rsidRPr="00C734A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411" w:rsidRDefault="00667411" w:rsidP="00667411">
      <w:pPr>
        <w:spacing w:after="0" w:line="240" w:lineRule="auto"/>
      </w:pPr>
      <w:r>
        <w:separator/>
      </w:r>
    </w:p>
  </w:endnote>
  <w:endnote w:type="continuationSeparator" w:id="0">
    <w:p w:rsidR="00667411" w:rsidRDefault="00667411" w:rsidP="0066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AB" w:rsidRDefault="00C734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AB" w:rsidRDefault="00C734A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AB" w:rsidRDefault="00C734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411" w:rsidRDefault="00667411" w:rsidP="00667411">
      <w:pPr>
        <w:spacing w:after="0" w:line="240" w:lineRule="auto"/>
      </w:pPr>
      <w:r>
        <w:separator/>
      </w:r>
    </w:p>
  </w:footnote>
  <w:footnote w:type="continuationSeparator" w:id="0">
    <w:p w:rsidR="00667411" w:rsidRDefault="00667411" w:rsidP="00667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AB" w:rsidRDefault="00C734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411" w:rsidRPr="00C734AB" w:rsidRDefault="00667411">
    <w:pPr>
      <w:pStyle w:val="Kopfzeile"/>
      <w:rPr>
        <w:sz w:val="20"/>
        <w:szCs w:val="20"/>
        <w:lang w:val="de-DE"/>
      </w:rPr>
    </w:pPr>
    <w:bookmarkStart w:id="0" w:name="_GoBack"/>
    <w:r w:rsidRPr="00C734AB">
      <w:rPr>
        <w:sz w:val="20"/>
        <w:szCs w:val="20"/>
        <w:lang w:val="de-DE"/>
      </w:rPr>
      <w:t>Musterbrief Kurzarbeitsentschädigung</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AB" w:rsidRDefault="00C734A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11"/>
    <w:rsid w:val="00667411"/>
    <w:rsid w:val="00A7195D"/>
    <w:rsid w:val="00C734AB"/>
    <w:rsid w:val="00C82624"/>
    <w:rsid w:val="00E156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6009"/>
  <w15:chartTrackingRefBased/>
  <w15:docId w15:val="{2AC2AD4D-FAC7-41B5-AC0C-21F496E4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7411"/>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74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7411"/>
  </w:style>
  <w:style w:type="paragraph" w:styleId="Fuzeile">
    <w:name w:val="footer"/>
    <w:basedOn w:val="Standard"/>
    <w:link w:val="FuzeileZchn"/>
    <w:uiPriority w:val="99"/>
    <w:unhideWhenUsed/>
    <w:rsid w:val="006674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Meier-Gubser</dc:creator>
  <cp:keywords/>
  <dc:description/>
  <cp:lastModifiedBy>Stefanie Meier-Gubser</cp:lastModifiedBy>
  <cp:revision>2</cp:revision>
  <dcterms:created xsi:type="dcterms:W3CDTF">2021-03-31T13:19:00Z</dcterms:created>
  <dcterms:modified xsi:type="dcterms:W3CDTF">2021-03-31T13:54:00Z</dcterms:modified>
</cp:coreProperties>
</file>